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noProof/>
          <w:color w:val="000000"/>
          <w:sz w:val="18"/>
          <w:szCs w:val="18"/>
        </w:rPr>
        <w:drawing>
          <wp:inline distT="0" distB="0" distL="0" distR="0">
            <wp:extent cx="3722686" cy="638175"/>
            <wp:effectExtent l="19050" t="0" r="0" b="0"/>
            <wp:docPr id="1" name="Picture 0" descr="NYSCHP Logo_Website_7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CHP Logo_Website_700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408" cy="6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13" w:rsidRP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C00000"/>
          <w:sz w:val="12"/>
          <w:szCs w:val="18"/>
        </w:rPr>
      </w:pPr>
      <w:r w:rsidRPr="00192A13">
        <w:rPr>
          <w:rFonts w:ascii="Calibri" w:hAnsi="Calibri"/>
          <w:color w:val="595959" w:themeColor="text1" w:themeTint="A6"/>
          <w:sz w:val="18"/>
        </w:rPr>
        <w:t xml:space="preserve">   </w:t>
      </w:r>
      <w:r w:rsidRPr="00192A13">
        <w:rPr>
          <w:rFonts w:ascii="Calibri" w:hAnsi="Calibri"/>
          <w:b/>
          <w:color w:val="C00000"/>
          <w:sz w:val="18"/>
        </w:rPr>
        <w:t>230 Washington Ave Extension, Albany NY 12203 - 518-456-8819</w:t>
      </w:r>
    </w:p>
    <w:p w:rsidR="00C25AA3" w:rsidRDefault="00C25AA3"/>
    <w:p w:rsidR="00784D62" w:rsidRDefault="00784D62" w:rsidP="00784D62">
      <w:pPr>
        <w:pStyle w:val="Title"/>
      </w:pPr>
      <w:r>
        <w:t>201</w:t>
      </w:r>
      <w:r w:rsidR="00A26E79">
        <w:t>7</w:t>
      </w:r>
      <w:r>
        <w:t xml:space="preserve"> HOUSE OF DELEGATES</w:t>
      </w:r>
    </w:p>
    <w:p w:rsidR="00784D62" w:rsidRDefault="00784D62" w:rsidP="00784D62">
      <w:pPr>
        <w:jc w:val="center"/>
        <w:rPr>
          <w:b/>
          <w:bCs/>
        </w:rPr>
      </w:pPr>
    </w:p>
    <w:p w:rsidR="00784D62" w:rsidRDefault="00784D62" w:rsidP="00784D62">
      <w:pPr>
        <w:jc w:val="center"/>
      </w:pPr>
    </w:p>
    <w:p w:rsidR="00784D62" w:rsidRDefault="00A26E79" w:rsidP="00784D62">
      <w:pPr>
        <w:jc w:val="center"/>
      </w:pPr>
      <w:r>
        <w:t>Bolton Landing</w:t>
      </w:r>
      <w:r w:rsidR="00784D62">
        <w:t>, NY</w:t>
      </w:r>
    </w:p>
    <w:p w:rsidR="00784D62" w:rsidRDefault="00784D62" w:rsidP="00784D62">
      <w:pPr>
        <w:jc w:val="center"/>
      </w:pPr>
    </w:p>
    <w:p w:rsidR="00784D62" w:rsidRDefault="00784D62" w:rsidP="00784D62">
      <w:pPr>
        <w:jc w:val="center"/>
      </w:pPr>
    </w:p>
    <w:p w:rsidR="00784D62" w:rsidRDefault="00784D62" w:rsidP="00784D62">
      <w:pPr>
        <w:jc w:val="center"/>
      </w:pPr>
      <w:r>
        <w:t>April 2</w:t>
      </w:r>
      <w:r w:rsidR="00A26E79">
        <w:t>7</w:t>
      </w:r>
      <w:r>
        <w:t>, 201</w:t>
      </w:r>
      <w:r w:rsidR="00A26E79">
        <w:t>7</w:t>
      </w:r>
    </w:p>
    <w:p w:rsidR="00784D62" w:rsidRDefault="00784D62" w:rsidP="00784D62">
      <w:pPr>
        <w:jc w:val="center"/>
      </w:pPr>
    </w:p>
    <w:p w:rsidR="00784D62" w:rsidRDefault="00784D62" w:rsidP="00784D62">
      <w:pPr>
        <w:pStyle w:val="Heading1"/>
      </w:pPr>
      <w:r>
        <w:t>REPORT OF THE EXECUTIVE DIRECTOR</w:t>
      </w:r>
    </w:p>
    <w:p w:rsidR="00784D62" w:rsidRDefault="00784D62" w:rsidP="00784D62">
      <w:pPr>
        <w:jc w:val="center"/>
        <w:rPr>
          <w:b/>
          <w:bCs/>
        </w:rPr>
      </w:pPr>
    </w:p>
    <w:p w:rsidR="00784D62" w:rsidRDefault="00784D62" w:rsidP="00784D62">
      <w:pPr>
        <w:jc w:val="center"/>
        <w:rPr>
          <w:b/>
          <w:bCs/>
        </w:rPr>
      </w:pPr>
      <w:r>
        <w:rPr>
          <w:b/>
          <w:bCs/>
        </w:rPr>
        <w:t>Shaun C. Flynn</w:t>
      </w:r>
    </w:p>
    <w:p w:rsidR="00784D62" w:rsidRDefault="00784D62" w:rsidP="00784D62">
      <w:pPr>
        <w:jc w:val="center"/>
        <w:rPr>
          <w:b/>
          <w:bCs/>
        </w:rPr>
      </w:pPr>
    </w:p>
    <w:p w:rsidR="00784D62" w:rsidRDefault="00784D62" w:rsidP="00784D62">
      <w:pPr>
        <w:jc w:val="center"/>
        <w:rPr>
          <w:b/>
          <w:bCs/>
        </w:rPr>
      </w:pPr>
    </w:p>
    <w:p w:rsidR="00784D62" w:rsidRDefault="00784D62" w:rsidP="00784D62"/>
    <w:p w:rsidR="00784D62" w:rsidRDefault="00784D62" w:rsidP="00784D62"/>
    <w:p w:rsidR="00784D62" w:rsidRDefault="00784D62" w:rsidP="00784D62"/>
    <w:p w:rsidR="00784D62" w:rsidRDefault="00784D62" w:rsidP="00784D62"/>
    <w:p w:rsidR="00784D62" w:rsidRDefault="00784D62" w:rsidP="00784D62"/>
    <w:p w:rsidR="00784D62" w:rsidRDefault="00784D62" w:rsidP="00784D62"/>
    <w:p w:rsidR="00784D62" w:rsidRDefault="00784D62" w:rsidP="00784D62"/>
    <w:p w:rsidR="00784D62" w:rsidRDefault="00784D62" w:rsidP="00784D62"/>
    <w:p w:rsidR="00784D62" w:rsidRDefault="00784D62" w:rsidP="00784D62"/>
    <w:p w:rsidR="00784D62" w:rsidRDefault="00784D62" w:rsidP="00784D62"/>
    <w:p w:rsidR="00784D62" w:rsidRDefault="00784D62" w:rsidP="00784D62">
      <w:pPr>
        <w:pStyle w:val="BodyText"/>
      </w:pPr>
    </w:p>
    <w:p w:rsidR="00784D62" w:rsidRPr="000B2D9E" w:rsidRDefault="00784D62" w:rsidP="00784D62">
      <w:pPr>
        <w:pStyle w:val="BodyText"/>
      </w:pPr>
      <w:r>
        <w:t xml:space="preserve">This report is for consideration by the New York State Council of </w:t>
      </w:r>
      <w:proofErr w:type="spellStart"/>
      <w:r>
        <w:t>Health-system</w:t>
      </w:r>
      <w:proofErr w:type="spellEnd"/>
      <w:r>
        <w:t xml:space="preserve"> Pharmacists House of Delegates only and does not represent official policy until approved the House of Delegates.</w:t>
      </w:r>
    </w:p>
    <w:p w:rsidR="00784D62" w:rsidRPr="008B01CA" w:rsidRDefault="00784D62" w:rsidP="00784D62">
      <w:pPr>
        <w:pStyle w:val="BodyText"/>
        <w:numPr>
          <w:ilvl w:val="0"/>
          <w:numId w:val="1"/>
        </w:numPr>
        <w:rPr>
          <w:b/>
          <w:bCs/>
          <w:i w:val="0"/>
          <w:iCs w:val="0"/>
          <w:sz w:val="22"/>
          <w:szCs w:val="22"/>
        </w:rPr>
      </w:pPr>
      <w:r w:rsidRPr="008B01CA">
        <w:rPr>
          <w:b/>
          <w:bCs/>
          <w:i w:val="0"/>
          <w:iCs w:val="0"/>
          <w:sz w:val="22"/>
          <w:szCs w:val="22"/>
        </w:rPr>
        <w:t>Responsibilities of the Executive Director</w:t>
      </w:r>
    </w:p>
    <w:p w:rsidR="00784D62" w:rsidRDefault="00784D62" w:rsidP="00784D62">
      <w:pPr>
        <w:pStyle w:val="BodyText"/>
        <w:rPr>
          <w:i w:val="0"/>
          <w:iCs w:val="0"/>
          <w:sz w:val="22"/>
          <w:szCs w:val="22"/>
        </w:rPr>
      </w:pPr>
    </w:p>
    <w:p w:rsidR="00784D62" w:rsidRDefault="00784D62" w:rsidP="00784D62">
      <w:pPr>
        <w:pStyle w:val="BodyText"/>
        <w:ind w:left="1080"/>
        <w:rPr>
          <w:i w:val="0"/>
          <w:iCs w:val="0"/>
          <w:sz w:val="22"/>
          <w:szCs w:val="22"/>
        </w:rPr>
      </w:pPr>
      <w:r w:rsidRPr="008B01CA">
        <w:rPr>
          <w:i w:val="0"/>
          <w:iCs w:val="0"/>
          <w:sz w:val="22"/>
          <w:szCs w:val="22"/>
        </w:rPr>
        <w:t xml:space="preserve">The Executive Director shall be responsible for the administrative activities of NYSCHP including direction of all operations, programs and activities.  The Executive Director shall </w:t>
      </w:r>
      <w:proofErr w:type="gramStart"/>
      <w:r w:rsidRPr="008B01CA">
        <w:rPr>
          <w:i w:val="0"/>
          <w:iCs w:val="0"/>
          <w:sz w:val="22"/>
          <w:szCs w:val="22"/>
        </w:rPr>
        <w:t>at all time</w:t>
      </w:r>
      <w:r>
        <w:rPr>
          <w:i w:val="0"/>
          <w:iCs w:val="0"/>
          <w:sz w:val="22"/>
          <w:szCs w:val="22"/>
        </w:rPr>
        <w:t>s</w:t>
      </w:r>
      <w:proofErr w:type="gramEnd"/>
      <w:r w:rsidRPr="008B01CA">
        <w:rPr>
          <w:i w:val="0"/>
          <w:iCs w:val="0"/>
          <w:sz w:val="22"/>
          <w:szCs w:val="22"/>
        </w:rPr>
        <w:t>, support the vision, mission and goals of NYSCHP.</w:t>
      </w:r>
    </w:p>
    <w:p w:rsidR="00784D62" w:rsidRPr="008B01CA" w:rsidRDefault="00784D62" w:rsidP="00784D62">
      <w:pPr>
        <w:pStyle w:val="BodyText"/>
        <w:rPr>
          <w:i w:val="0"/>
          <w:iCs w:val="0"/>
          <w:sz w:val="22"/>
          <w:szCs w:val="22"/>
        </w:rPr>
      </w:pPr>
    </w:p>
    <w:p w:rsidR="00784D62" w:rsidRDefault="00784D62" w:rsidP="00784D62">
      <w:pPr>
        <w:pStyle w:val="BodyText"/>
        <w:numPr>
          <w:ilvl w:val="0"/>
          <w:numId w:val="1"/>
        </w:numPr>
        <w:rPr>
          <w:b/>
          <w:bCs/>
          <w:i w:val="0"/>
          <w:iCs w:val="0"/>
          <w:sz w:val="22"/>
          <w:szCs w:val="22"/>
        </w:rPr>
      </w:pPr>
      <w:r w:rsidRPr="008B01CA">
        <w:rPr>
          <w:b/>
          <w:bCs/>
          <w:i w:val="0"/>
          <w:iCs w:val="0"/>
          <w:sz w:val="22"/>
          <w:szCs w:val="22"/>
        </w:rPr>
        <w:t>Operations</w:t>
      </w:r>
    </w:p>
    <w:p w:rsidR="00784D62" w:rsidRPr="008B01CA" w:rsidRDefault="00784D62" w:rsidP="00784D62">
      <w:pPr>
        <w:pStyle w:val="BodyText"/>
        <w:ind w:left="1080"/>
        <w:rPr>
          <w:b/>
          <w:bCs/>
          <w:i w:val="0"/>
          <w:iCs w:val="0"/>
          <w:sz w:val="22"/>
          <w:szCs w:val="22"/>
        </w:rPr>
      </w:pPr>
    </w:p>
    <w:p w:rsidR="00784D62" w:rsidRPr="008B01CA" w:rsidRDefault="00784D62" w:rsidP="00784D62">
      <w:pPr>
        <w:pStyle w:val="BodyText"/>
        <w:numPr>
          <w:ilvl w:val="1"/>
          <w:numId w:val="1"/>
        </w:numPr>
        <w:rPr>
          <w:b/>
          <w:i w:val="0"/>
          <w:iCs w:val="0"/>
          <w:sz w:val="22"/>
          <w:szCs w:val="22"/>
          <w:u w:val="single"/>
        </w:rPr>
      </w:pPr>
      <w:r w:rsidRPr="008B01CA">
        <w:rPr>
          <w:b/>
          <w:bCs/>
          <w:i w:val="0"/>
          <w:iCs w:val="0"/>
          <w:sz w:val="22"/>
          <w:szCs w:val="22"/>
          <w:u w:val="single"/>
        </w:rPr>
        <w:t>Administration</w:t>
      </w:r>
    </w:p>
    <w:p w:rsidR="00784D62" w:rsidRPr="00E8257F" w:rsidRDefault="00784D62" w:rsidP="00784D62">
      <w:pPr>
        <w:pStyle w:val="BodyText"/>
        <w:numPr>
          <w:ilvl w:val="3"/>
          <w:numId w:val="1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T</w:t>
      </w:r>
      <w:r w:rsidRPr="00E8257F">
        <w:rPr>
          <w:i w:val="0"/>
          <w:iCs w:val="0"/>
          <w:sz w:val="22"/>
          <w:szCs w:val="22"/>
        </w:rPr>
        <w:t>he 201</w:t>
      </w:r>
      <w:r w:rsidR="00A26E79">
        <w:rPr>
          <w:i w:val="0"/>
          <w:iCs w:val="0"/>
          <w:sz w:val="22"/>
          <w:szCs w:val="22"/>
        </w:rPr>
        <w:t>8</w:t>
      </w:r>
      <w:r w:rsidRPr="00E8257F">
        <w:rPr>
          <w:i w:val="0"/>
          <w:iCs w:val="0"/>
          <w:sz w:val="22"/>
          <w:szCs w:val="22"/>
        </w:rPr>
        <w:t xml:space="preserve"> Annual Assembly</w:t>
      </w:r>
      <w:r>
        <w:rPr>
          <w:i w:val="0"/>
          <w:iCs w:val="0"/>
          <w:sz w:val="22"/>
          <w:szCs w:val="22"/>
        </w:rPr>
        <w:t xml:space="preserve"> will be held on </w:t>
      </w:r>
      <w:r w:rsidRPr="00E8257F">
        <w:rPr>
          <w:i w:val="0"/>
          <w:iCs w:val="0"/>
          <w:sz w:val="22"/>
          <w:szCs w:val="22"/>
        </w:rPr>
        <w:t xml:space="preserve">April 26 – April 30, </w:t>
      </w:r>
      <w:r>
        <w:rPr>
          <w:i w:val="0"/>
          <w:iCs w:val="0"/>
          <w:sz w:val="22"/>
          <w:szCs w:val="22"/>
        </w:rPr>
        <w:t xml:space="preserve">at the </w:t>
      </w:r>
      <w:r w:rsidR="000B43BB">
        <w:rPr>
          <w:i w:val="0"/>
          <w:iCs w:val="0"/>
          <w:sz w:val="22"/>
          <w:szCs w:val="22"/>
        </w:rPr>
        <w:t>Saratoga Hilton</w:t>
      </w:r>
      <w:r w:rsidRPr="00E8257F">
        <w:rPr>
          <w:i w:val="0"/>
          <w:iCs w:val="0"/>
          <w:sz w:val="22"/>
          <w:szCs w:val="22"/>
        </w:rPr>
        <w:t xml:space="preserve">, </w:t>
      </w:r>
      <w:r w:rsidR="000B43BB">
        <w:rPr>
          <w:i w:val="0"/>
          <w:iCs w:val="0"/>
          <w:sz w:val="22"/>
          <w:szCs w:val="22"/>
        </w:rPr>
        <w:t xml:space="preserve">Saratoga Springs, </w:t>
      </w:r>
      <w:r w:rsidRPr="00E8257F">
        <w:rPr>
          <w:i w:val="0"/>
          <w:iCs w:val="0"/>
          <w:sz w:val="22"/>
          <w:szCs w:val="22"/>
        </w:rPr>
        <w:t>NY</w:t>
      </w:r>
      <w:r w:rsidR="000B43BB">
        <w:rPr>
          <w:i w:val="0"/>
          <w:iCs w:val="0"/>
          <w:sz w:val="22"/>
          <w:szCs w:val="22"/>
        </w:rPr>
        <w:t>.</w:t>
      </w:r>
    </w:p>
    <w:p w:rsidR="00784D62" w:rsidRPr="008B01CA" w:rsidRDefault="00784D62" w:rsidP="00784D62">
      <w:pPr>
        <w:pStyle w:val="BodyText"/>
        <w:numPr>
          <w:ilvl w:val="3"/>
          <w:numId w:val="1"/>
        </w:numPr>
        <w:rPr>
          <w:i w:val="0"/>
          <w:iCs w:val="0"/>
          <w:sz w:val="22"/>
          <w:szCs w:val="22"/>
          <w:u w:val="single"/>
        </w:rPr>
      </w:pPr>
      <w:r>
        <w:rPr>
          <w:i w:val="0"/>
          <w:iCs w:val="0"/>
          <w:sz w:val="22"/>
          <w:szCs w:val="22"/>
        </w:rPr>
        <w:t>Tri-State Educational Program</w:t>
      </w:r>
      <w:r w:rsidR="00AA76FF">
        <w:rPr>
          <w:i w:val="0"/>
          <w:iCs w:val="0"/>
          <w:sz w:val="22"/>
          <w:szCs w:val="22"/>
        </w:rPr>
        <w:t xml:space="preserve"> is tentatively scheduled for</w:t>
      </w:r>
      <w:r>
        <w:rPr>
          <w:i w:val="0"/>
          <w:iCs w:val="0"/>
          <w:sz w:val="22"/>
          <w:szCs w:val="22"/>
        </w:rPr>
        <w:t xml:space="preserve"> September </w:t>
      </w:r>
      <w:r w:rsidR="00EE4C32">
        <w:rPr>
          <w:i w:val="0"/>
          <w:iCs w:val="0"/>
          <w:sz w:val="22"/>
          <w:szCs w:val="22"/>
        </w:rPr>
        <w:t>29</w:t>
      </w:r>
      <w:r>
        <w:rPr>
          <w:i w:val="0"/>
          <w:iCs w:val="0"/>
          <w:sz w:val="22"/>
          <w:szCs w:val="22"/>
        </w:rPr>
        <w:t>, 201</w:t>
      </w:r>
      <w:r w:rsidR="00EE4C32">
        <w:rPr>
          <w:i w:val="0"/>
          <w:iCs w:val="0"/>
          <w:sz w:val="22"/>
          <w:szCs w:val="22"/>
        </w:rPr>
        <w:t>7</w:t>
      </w:r>
      <w:r w:rsidR="00AA76FF">
        <w:rPr>
          <w:i w:val="0"/>
          <w:iCs w:val="0"/>
          <w:sz w:val="22"/>
          <w:szCs w:val="22"/>
        </w:rPr>
        <w:t xml:space="preserve"> in Tarrytown NY</w:t>
      </w:r>
      <w:r>
        <w:rPr>
          <w:i w:val="0"/>
          <w:iCs w:val="0"/>
          <w:sz w:val="22"/>
          <w:szCs w:val="22"/>
        </w:rPr>
        <w:t>.</w:t>
      </w:r>
    </w:p>
    <w:p w:rsidR="00784D62" w:rsidRPr="003139F6" w:rsidRDefault="00BF6F93" w:rsidP="00784D62">
      <w:pPr>
        <w:pStyle w:val="BodyText"/>
        <w:numPr>
          <w:ilvl w:val="3"/>
          <w:numId w:val="1"/>
        </w:numPr>
        <w:rPr>
          <w:bCs/>
          <w:i w:val="0"/>
          <w:iCs w:val="0"/>
          <w:sz w:val="22"/>
          <w:szCs w:val="22"/>
          <w:u w:val="single"/>
        </w:rPr>
      </w:pPr>
      <w:r>
        <w:rPr>
          <w:i w:val="0"/>
          <w:iCs w:val="0"/>
          <w:sz w:val="22"/>
          <w:szCs w:val="22"/>
        </w:rPr>
        <w:t>NYSCHP continues to provide administrative support</w:t>
      </w:r>
      <w:r w:rsidR="00784D62" w:rsidRPr="003139F6">
        <w:rPr>
          <w:i w:val="0"/>
          <w:iCs w:val="0"/>
          <w:sz w:val="22"/>
          <w:szCs w:val="22"/>
        </w:rPr>
        <w:t xml:space="preserve"> for the New York State Council of </w:t>
      </w:r>
      <w:proofErr w:type="spellStart"/>
      <w:r w:rsidR="00784D62" w:rsidRPr="003139F6">
        <w:rPr>
          <w:i w:val="0"/>
          <w:iCs w:val="0"/>
          <w:sz w:val="22"/>
          <w:szCs w:val="22"/>
        </w:rPr>
        <w:t>Health-system</w:t>
      </w:r>
      <w:proofErr w:type="spellEnd"/>
      <w:r w:rsidR="00784D62" w:rsidRPr="003139F6">
        <w:rPr>
          <w:i w:val="0"/>
          <w:iCs w:val="0"/>
          <w:sz w:val="22"/>
          <w:szCs w:val="22"/>
        </w:rPr>
        <w:t xml:space="preserve"> Pharmacists Research and Education Foundation (REF) and assists in the administration of the REF awards</w:t>
      </w:r>
      <w:r w:rsidR="00AA76FF">
        <w:rPr>
          <w:i w:val="0"/>
          <w:iCs w:val="0"/>
          <w:sz w:val="22"/>
          <w:szCs w:val="22"/>
        </w:rPr>
        <w:t>.</w:t>
      </w:r>
    </w:p>
    <w:p w:rsidR="00784D62" w:rsidRPr="00D12A71" w:rsidRDefault="00784D62" w:rsidP="00784D62">
      <w:pPr>
        <w:pStyle w:val="BodyText"/>
        <w:numPr>
          <w:ilvl w:val="3"/>
          <w:numId w:val="1"/>
        </w:numPr>
        <w:rPr>
          <w:bCs/>
          <w:i w:val="0"/>
          <w:iCs w:val="0"/>
          <w:sz w:val="22"/>
          <w:szCs w:val="22"/>
          <w:u w:val="single"/>
        </w:rPr>
      </w:pPr>
      <w:r>
        <w:rPr>
          <w:i w:val="0"/>
          <w:iCs w:val="0"/>
          <w:sz w:val="22"/>
          <w:szCs w:val="22"/>
        </w:rPr>
        <w:t>NYSCHP provided successful practice based (certificate) continuing professional education programs in Antimicrobial Stewardship in conjunction with the Greater New York Hospital Association</w:t>
      </w:r>
      <w:r w:rsidR="00EE4C32">
        <w:rPr>
          <w:i w:val="0"/>
          <w:iCs w:val="0"/>
          <w:sz w:val="22"/>
          <w:szCs w:val="22"/>
        </w:rPr>
        <w:t xml:space="preserve"> and the Pennsylvania Hospital Association</w:t>
      </w:r>
      <w:r>
        <w:rPr>
          <w:i w:val="0"/>
          <w:iCs w:val="0"/>
          <w:sz w:val="22"/>
          <w:szCs w:val="22"/>
        </w:rPr>
        <w:t>.</w:t>
      </w:r>
    </w:p>
    <w:p w:rsidR="00B36CA4" w:rsidRPr="00B36CA4" w:rsidRDefault="00B36CA4" w:rsidP="00784D62">
      <w:pPr>
        <w:pStyle w:val="BodyText"/>
        <w:numPr>
          <w:ilvl w:val="3"/>
          <w:numId w:val="1"/>
        </w:numPr>
        <w:rPr>
          <w:bCs/>
          <w:i w:val="0"/>
          <w:iCs w:val="0"/>
          <w:sz w:val="22"/>
          <w:szCs w:val="22"/>
        </w:rPr>
      </w:pPr>
      <w:r w:rsidRPr="00B36CA4">
        <w:rPr>
          <w:bCs/>
          <w:i w:val="0"/>
          <w:iCs w:val="0"/>
          <w:sz w:val="22"/>
          <w:szCs w:val="22"/>
        </w:rPr>
        <w:t>The Council migrated th</w:t>
      </w:r>
      <w:r>
        <w:rPr>
          <w:bCs/>
          <w:i w:val="0"/>
          <w:iCs w:val="0"/>
          <w:sz w:val="22"/>
          <w:szCs w:val="22"/>
        </w:rPr>
        <w:t>e administrative services for the organization over to Capitol Hill Management Services to reduce costs and provide additional accounting and meeting planning support that had been identified</w:t>
      </w:r>
      <w:r w:rsidR="00AA76FF">
        <w:rPr>
          <w:bCs/>
          <w:i w:val="0"/>
          <w:iCs w:val="0"/>
          <w:sz w:val="22"/>
          <w:szCs w:val="22"/>
        </w:rPr>
        <w:t xml:space="preserve"> as a need</w:t>
      </w:r>
      <w:r>
        <w:rPr>
          <w:bCs/>
          <w:i w:val="0"/>
          <w:iCs w:val="0"/>
          <w:sz w:val="22"/>
          <w:szCs w:val="22"/>
        </w:rPr>
        <w:t xml:space="preserve"> by the Board of Directors.</w:t>
      </w:r>
    </w:p>
    <w:p w:rsidR="00B36CA4" w:rsidRPr="00BF6F93" w:rsidRDefault="000B43BB" w:rsidP="005104EB">
      <w:pPr>
        <w:pStyle w:val="BodyText"/>
        <w:numPr>
          <w:ilvl w:val="3"/>
          <w:numId w:val="1"/>
        </w:numPr>
        <w:rPr>
          <w:bCs/>
          <w:i w:val="0"/>
          <w:iCs w:val="0"/>
          <w:sz w:val="22"/>
          <w:szCs w:val="22"/>
          <w:u w:val="single"/>
        </w:rPr>
      </w:pPr>
      <w:r w:rsidRPr="00BF6F93">
        <w:rPr>
          <w:i w:val="0"/>
          <w:iCs w:val="0"/>
          <w:sz w:val="22"/>
          <w:szCs w:val="22"/>
        </w:rPr>
        <w:t>A new</w:t>
      </w:r>
      <w:r w:rsidR="00784D62" w:rsidRPr="00BF6F93">
        <w:rPr>
          <w:i w:val="0"/>
          <w:iCs w:val="0"/>
          <w:sz w:val="22"/>
          <w:szCs w:val="22"/>
        </w:rPr>
        <w:t xml:space="preserve"> </w:t>
      </w:r>
      <w:r w:rsidRPr="00BF6F93">
        <w:rPr>
          <w:i w:val="0"/>
          <w:iCs w:val="0"/>
          <w:sz w:val="22"/>
          <w:szCs w:val="22"/>
        </w:rPr>
        <w:t xml:space="preserve">membership </w:t>
      </w:r>
      <w:r w:rsidR="00784D62" w:rsidRPr="00BF6F93">
        <w:rPr>
          <w:i w:val="0"/>
          <w:iCs w:val="0"/>
          <w:sz w:val="22"/>
          <w:szCs w:val="22"/>
        </w:rPr>
        <w:t xml:space="preserve">database </w:t>
      </w:r>
      <w:r w:rsidR="00BF6F93">
        <w:rPr>
          <w:i w:val="0"/>
          <w:iCs w:val="0"/>
          <w:sz w:val="22"/>
          <w:szCs w:val="22"/>
        </w:rPr>
        <w:t>was imple</w:t>
      </w:r>
      <w:r w:rsidRPr="00BF6F93">
        <w:rPr>
          <w:i w:val="0"/>
          <w:iCs w:val="0"/>
          <w:sz w:val="22"/>
          <w:szCs w:val="22"/>
        </w:rPr>
        <w:t>mented during the fall of 2016</w:t>
      </w:r>
      <w:r w:rsidR="00784D62" w:rsidRPr="00BF6F93">
        <w:rPr>
          <w:i w:val="0"/>
          <w:iCs w:val="0"/>
          <w:sz w:val="22"/>
          <w:szCs w:val="22"/>
        </w:rPr>
        <w:t>.</w:t>
      </w:r>
      <w:r w:rsidRPr="00BF6F93">
        <w:rPr>
          <w:i w:val="0"/>
          <w:iCs w:val="0"/>
          <w:sz w:val="22"/>
          <w:szCs w:val="22"/>
        </w:rPr>
        <w:t xml:space="preserve"> Approximately 15,000 database records were reviewed</w:t>
      </w:r>
      <w:r w:rsidR="00BF6F93" w:rsidRPr="00BF6F93">
        <w:rPr>
          <w:i w:val="0"/>
          <w:iCs w:val="0"/>
          <w:sz w:val="22"/>
          <w:szCs w:val="22"/>
        </w:rPr>
        <w:t xml:space="preserve"> and cleaned up. The new system includes improved billing and integration with the Council’s accounting system.</w:t>
      </w:r>
    </w:p>
    <w:p w:rsidR="00BF6F93" w:rsidRPr="00BF6F93" w:rsidRDefault="00BF6F93" w:rsidP="00BF6F93">
      <w:pPr>
        <w:pStyle w:val="BodyText"/>
        <w:numPr>
          <w:ilvl w:val="3"/>
          <w:numId w:val="1"/>
        </w:numPr>
        <w:rPr>
          <w:bCs/>
          <w:i w:val="0"/>
          <w:iCs w:val="0"/>
          <w:sz w:val="22"/>
          <w:szCs w:val="22"/>
          <w:u w:val="single"/>
        </w:rPr>
      </w:pPr>
      <w:r>
        <w:rPr>
          <w:i w:val="0"/>
          <w:iCs w:val="0"/>
          <w:sz w:val="22"/>
          <w:szCs w:val="22"/>
        </w:rPr>
        <w:t xml:space="preserve">A complete overhaul of the Council website was conducted as part of the new database project. The new site features a cleaner and more modern appearance as well as improvements in </w:t>
      </w:r>
      <w:proofErr w:type="spellStart"/>
      <w:proofErr w:type="gramStart"/>
      <w:r>
        <w:rPr>
          <w:i w:val="0"/>
          <w:iCs w:val="0"/>
          <w:sz w:val="22"/>
          <w:szCs w:val="22"/>
        </w:rPr>
        <w:t>functionality</w:t>
      </w:r>
      <w:r w:rsidR="00D707D7">
        <w:rPr>
          <w:i w:val="0"/>
          <w:iCs w:val="0"/>
          <w:sz w:val="22"/>
          <w:szCs w:val="22"/>
        </w:rPr>
        <w:t>.</w:t>
      </w:r>
      <w:r>
        <w:rPr>
          <w:i w:val="0"/>
          <w:iCs w:val="0"/>
          <w:sz w:val="22"/>
          <w:szCs w:val="22"/>
        </w:rPr>
        <w:t>The</w:t>
      </w:r>
      <w:proofErr w:type="spellEnd"/>
      <w:proofErr w:type="gramEnd"/>
      <w:r>
        <w:rPr>
          <w:i w:val="0"/>
          <w:iCs w:val="0"/>
          <w:sz w:val="22"/>
          <w:szCs w:val="22"/>
        </w:rPr>
        <w:t xml:space="preserve"> implementation of the web site included the review of over 10,000 old documents and pages in the back end of the old site. This clean-up will reduce the amount of technical error</w:t>
      </w:r>
      <w:r w:rsidR="00D707D7">
        <w:rPr>
          <w:i w:val="0"/>
          <w:iCs w:val="0"/>
          <w:sz w:val="22"/>
          <w:szCs w:val="22"/>
        </w:rPr>
        <w:t>s</w:t>
      </w:r>
      <w:r>
        <w:rPr>
          <w:i w:val="0"/>
          <w:iCs w:val="0"/>
          <w:sz w:val="22"/>
          <w:szCs w:val="22"/>
        </w:rPr>
        <w:t xml:space="preserve"> for the site moving forward.</w:t>
      </w:r>
    </w:p>
    <w:p w:rsidR="00784D62" w:rsidRPr="000B2D9E" w:rsidRDefault="00784D62" w:rsidP="00784D62">
      <w:pPr>
        <w:pStyle w:val="BodyText"/>
        <w:numPr>
          <w:ilvl w:val="3"/>
          <w:numId w:val="1"/>
        </w:numPr>
        <w:rPr>
          <w:bCs/>
          <w:i w:val="0"/>
          <w:iCs w:val="0"/>
          <w:sz w:val="22"/>
          <w:szCs w:val="22"/>
          <w:u w:val="single"/>
        </w:rPr>
      </w:pPr>
      <w:r>
        <w:rPr>
          <w:i w:val="0"/>
          <w:iCs w:val="0"/>
          <w:sz w:val="22"/>
          <w:szCs w:val="22"/>
        </w:rPr>
        <w:t xml:space="preserve">The Council office has addressed </w:t>
      </w:r>
      <w:proofErr w:type="gramStart"/>
      <w:r w:rsidR="00EE4C32">
        <w:rPr>
          <w:i w:val="0"/>
          <w:iCs w:val="0"/>
          <w:sz w:val="22"/>
          <w:szCs w:val="22"/>
        </w:rPr>
        <w:t>all of</w:t>
      </w:r>
      <w:proofErr w:type="gramEnd"/>
      <w:r w:rsidR="00EE4C32">
        <w:rPr>
          <w:i w:val="0"/>
          <w:iCs w:val="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the</w:t>
      </w:r>
      <w:r w:rsidR="00EE4C32">
        <w:rPr>
          <w:i w:val="0"/>
          <w:iCs w:val="0"/>
          <w:sz w:val="22"/>
          <w:szCs w:val="22"/>
        </w:rPr>
        <w:t xml:space="preserve"> management</w:t>
      </w:r>
      <w:r>
        <w:rPr>
          <w:i w:val="0"/>
          <w:iCs w:val="0"/>
          <w:sz w:val="22"/>
          <w:szCs w:val="22"/>
        </w:rPr>
        <w:t xml:space="preserve"> issues identified in the 201</w:t>
      </w:r>
      <w:r w:rsidR="00EE4C32">
        <w:rPr>
          <w:i w:val="0"/>
          <w:iCs w:val="0"/>
          <w:sz w:val="22"/>
          <w:szCs w:val="22"/>
        </w:rPr>
        <w:t>6</w:t>
      </w:r>
      <w:r>
        <w:rPr>
          <w:i w:val="0"/>
          <w:iCs w:val="0"/>
          <w:sz w:val="22"/>
          <w:szCs w:val="22"/>
        </w:rPr>
        <w:t xml:space="preserve"> audit. </w:t>
      </w:r>
      <w:r w:rsidR="00EE4C32">
        <w:rPr>
          <w:i w:val="0"/>
          <w:iCs w:val="0"/>
          <w:sz w:val="22"/>
          <w:szCs w:val="22"/>
        </w:rPr>
        <w:t>Most of these improvements</w:t>
      </w:r>
      <w:r w:rsidR="00EC756B">
        <w:rPr>
          <w:i w:val="0"/>
          <w:iCs w:val="0"/>
          <w:sz w:val="22"/>
          <w:szCs w:val="22"/>
        </w:rPr>
        <w:t xml:space="preserve"> were the result of </w:t>
      </w:r>
      <w:r w:rsidR="00B36CA4">
        <w:rPr>
          <w:i w:val="0"/>
          <w:iCs w:val="0"/>
          <w:sz w:val="22"/>
          <w:szCs w:val="22"/>
        </w:rPr>
        <w:t xml:space="preserve">the transition to </w:t>
      </w:r>
      <w:r w:rsidR="00B36CA4">
        <w:rPr>
          <w:bCs/>
          <w:i w:val="0"/>
          <w:iCs w:val="0"/>
          <w:sz w:val="22"/>
          <w:szCs w:val="22"/>
        </w:rPr>
        <w:t>Capitol Hill Management Services which provides complete separation of duties</w:t>
      </w:r>
      <w:r w:rsidR="000B43BB">
        <w:rPr>
          <w:bCs/>
          <w:i w:val="0"/>
          <w:iCs w:val="0"/>
          <w:sz w:val="22"/>
          <w:szCs w:val="22"/>
        </w:rPr>
        <w:t>, financial statements that follow GAAP guidelines, and access to a CPA.</w:t>
      </w:r>
    </w:p>
    <w:p w:rsidR="00784D62" w:rsidRPr="00D707D7" w:rsidRDefault="00784D62" w:rsidP="00784D62">
      <w:pPr>
        <w:pStyle w:val="BodyText"/>
        <w:numPr>
          <w:ilvl w:val="3"/>
          <w:numId w:val="1"/>
        </w:numPr>
        <w:rPr>
          <w:bCs/>
          <w:i w:val="0"/>
          <w:iCs w:val="0"/>
          <w:sz w:val="22"/>
          <w:szCs w:val="22"/>
          <w:u w:val="single"/>
        </w:rPr>
      </w:pPr>
      <w:r>
        <w:rPr>
          <w:i w:val="0"/>
          <w:iCs w:val="0"/>
          <w:sz w:val="22"/>
          <w:szCs w:val="22"/>
        </w:rPr>
        <w:t xml:space="preserve">A new </w:t>
      </w:r>
      <w:r w:rsidR="00A26E79">
        <w:rPr>
          <w:i w:val="0"/>
          <w:iCs w:val="0"/>
          <w:sz w:val="22"/>
          <w:szCs w:val="22"/>
        </w:rPr>
        <w:t>on-line educations</w:t>
      </w:r>
      <w:r>
        <w:rPr>
          <w:i w:val="0"/>
          <w:iCs w:val="0"/>
          <w:sz w:val="22"/>
          <w:szCs w:val="22"/>
        </w:rPr>
        <w:t xml:space="preserve"> service was implemented </w:t>
      </w:r>
      <w:r w:rsidR="00A26E79">
        <w:rPr>
          <w:i w:val="0"/>
          <w:iCs w:val="0"/>
          <w:sz w:val="22"/>
          <w:szCs w:val="22"/>
        </w:rPr>
        <w:t>to allow the Council to start conducting webinars</w:t>
      </w:r>
      <w:r>
        <w:rPr>
          <w:i w:val="0"/>
          <w:iCs w:val="0"/>
          <w:sz w:val="22"/>
          <w:szCs w:val="22"/>
        </w:rPr>
        <w:t xml:space="preserve">. The </w:t>
      </w:r>
      <w:r w:rsidR="00A26E79">
        <w:rPr>
          <w:i w:val="0"/>
          <w:iCs w:val="0"/>
          <w:sz w:val="22"/>
          <w:szCs w:val="22"/>
        </w:rPr>
        <w:t>program was tested and is now being utilized for regular on line education. It was also</w:t>
      </w:r>
      <w:r w:rsidR="00EE4C32">
        <w:rPr>
          <w:i w:val="0"/>
          <w:iCs w:val="0"/>
          <w:sz w:val="22"/>
          <w:szCs w:val="22"/>
        </w:rPr>
        <w:t xml:space="preserve"> utilized to conduct the first V</w:t>
      </w:r>
      <w:r w:rsidR="00A26E79">
        <w:rPr>
          <w:i w:val="0"/>
          <w:iCs w:val="0"/>
          <w:sz w:val="22"/>
          <w:szCs w:val="22"/>
        </w:rPr>
        <w:t>irtual House of Delegates.</w:t>
      </w:r>
    </w:p>
    <w:p w:rsidR="00D707D7" w:rsidRDefault="00D707D7" w:rsidP="00D707D7">
      <w:pPr>
        <w:pStyle w:val="BodyText"/>
        <w:rPr>
          <w:i w:val="0"/>
          <w:iCs w:val="0"/>
          <w:sz w:val="22"/>
          <w:szCs w:val="22"/>
        </w:rPr>
      </w:pPr>
    </w:p>
    <w:p w:rsidR="00D707D7" w:rsidRPr="000B2D9E" w:rsidRDefault="00D707D7" w:rsidP="00D707D7">
      <w:pPr>
        <w:pStyle w:val="BodyText"/>
        <w:rPr>
          <w:bCs/>
          <w:i w:val="0"/>
          <w:iCs w:val="0"/>
          <w:sz w:val="22"/>
          <w:szCs w:val="22"/>
          <w:u w:val="single"/>
        </w:rPr>
      </w:pPr>
    </w:p>
    <w:p w:rsidR="00784D62" w:rsidRPr="00C61C39" w:rsidRDefault="00784D62" w:rsidP="00784D62">
      <w:pPr>
        <w:pStyle w:val="BodyText"/>
        <w:numPr>
          <w:ilvl w:val="3"/>
          <w:numId w:val="1"/>
        </w:numPr>
        <w:rPr>
          <w:bCs/>
          <w:i w:val="0"/>
          <w:iCs w:val="0"/>
          <w:sz w:val="22"/>
          <w:szCs w:val="22"/>
          <w:u w:val="single"/>
        </w:rPr>
      </w:pPr>
      <w:r>
        <w:rPr>
          <w:i w:val="0"/>
          <w:iCs w:val="0"/>
          <w:sz w:val="22"/>
          <w:szCs w:val="22"/>
        </w:rPr>
        <w:lastRenderedPageBreak/>
        <w:t xml:space="preserve">Cost containment efforts have been very successful in </w:t>
      </w:r>
      <w:r w:rsidR="000B43BB">
        <w:rPr>
          <w:i w:val="0"/>
          <w:iCs w:val="0"/>
          <w:sz w:val="22"/>
          <w:szCs w:val="22"/>
        </w:rPr>
        <w:t>improving</w:t>
      </w:r>
      <w:r>
        <w:rPr>
          <w:i w:val="0"/>
          <w:iCs w:val="0"/>
          <w:sz w:val="22"/>
          <w:szCs w:val="22"/>
        </w:rPr>
        <w:t xml:space="preserve"> the health of the Council’s finances.</w:t>
      </w:r>
      <w:r w:rsidR="00EE4C32">
        <w:rPr>
          <w:i w:val="0"/>
          <w:iCs w:val="0"/>
          <w:sz w:val="22"/>
          <w:szCs w:val="22"/>
        </w:rPr>
        <w:t xml:space="preserve"> The move to Capitol Hill management Services is projected to save to Council between $30,000-$40,000 per year, with most of those savings being from </w:t>
      </w:r>
      <w:r w:rsidR="00B36CA4">
        <w:rPr>
          <w:i w:val="0"/>
          <w:iCs w:val="0"/>
          <w:sz w:val="22"/>
          <w:szCs w:val="22"/>
        </w:rPr>
        <w:t xml:space="preserve">reduced </w:t>
      </w:r>
      <w:r w:rsidR="00EE4C32">
        <w:rPr>
          <w:i w:val="0"/>
          <w:iCs w:val="0"/>
          <w:sz w:val="22"/>
          <w:szCs w:val="22"/>
        </w:rPr>
        <w:t xml:space="preserve">overhead costs. </w:t>
      </w:r>
      <w:r w:rsidR="00EC756B">
        <w:rPr>
          <w:i w:val="0"/>
          <w:iCs w:val="0"/>
          <w:sz w:val="22"/>
          <w:szCs w:val="22"/>
        </w:rPr>
        <w:t>The new package of services they provide also enabled the</w:t>
      </w:r>
      <w:r>
        <w:rPr>
          <w:i w:val="0"/>
          <w:iCs w:val="0"/>
          <w:sz w:val="22"/>
          <w:szCs w:val="22"/>
        </w:rPr>
        <w:t xml:space="preserve"> </w:t>
      </w:r>
      <w:r w:rsidR="00B36CA4">
        <w:rPr>
          <w:i w:val="0"/>
          <w:iCs w:val="0"/>
          <w:sz w:val="22"/>
          <w:szCs w:val="22"/>
        </w:rPr>
        <w:t>Council to avoid an additional $35,000 to $50,000 in new costs for implementing enhanced accounting practices, additional meeting planning services and project</w:t>
      </w:r>
      <w:r w:rsidR="00AA76FF">
        <w:rPr>
          <w:i w:val="0"/>
          <w:iCs w:val="0"/>
          <w:sz w:val="22"/>
          <w:szCs w:val="22"/>
        </w:rPr>
        <w:t xml:space="preserve">ed increases in costs for contracted services </w:t>
      </w:r>
      <w:r w:rsidR="00B36CA4">
        <w:rPr>
          <w:i w:val="0"/>
          <w:iCs w:val="0"/>
          <w:sz w:val="22"/>
          <w:szCs w:val="22"/>
        </w:rPr>
        <w:t xml:space="preserve">ending in late 2016/early 2017. </w:t>
      </w:r>
      <w:r>
        <w:rPr>
          <w:i w:val="0"/>
          <w:iCs w:val="0"/>
          <w:sz w:val="22"/>
          <w:szCs w:val="22"/>
        </w:rPr>
        <w:t>We continue to explore ways to contain costs and streamline operations.</w:t>
      </w:r>
    </w:p>
    <w:p w:rsidR="00784D62" w:rsidRPr="000B2D9E" w:rsidRDefault="00784D62" w:rsidP="00784D62">
      <w:pPr>
        <w:pStyle w:val="BodyText"/>
        <w:numPr>
          <w:ilvl w:val="3"/>
          <w:numId w:val="1"/>
        </w:numPr>
        <w:rPr>
          <w:bCs/>
          <w:i w:val="0"/>
          <w:iCs w:val="0"/>
          <w:sz w:val="22"/>
          <w:szCs w:val="22"/>
          <w:u w:val="single"/>
        </w:rPr>
      </w:pPr>
      <w:r>
        <w:rPr>
          <w:i w:val="0"/>
          <w:iCs w:val="0"/>
          <w:sz w:val="22"/>
          <w:szCs w:val="22"/>
        </w:rPr>
        <w:t xml:space="preserve">Social media </w:t>
      </w:r>
      <w:r w:rsidR="00A26E79">
        <w:rPr>
          <w:i w:val="0"/>
          <w:iCs w:val="0"/>
          <w:sz w:val="22"/>
          <w:szCs w:val="22"/>
        </w:rPr>
        <w:t xml:space="preserve">activity for the </w:t>
      </w:r>
      <w:r>
        <w:rPr>
          <w:i w:val="0"/>
          <w:iCs w:val="0"/>
          <w:sz w:val="22"/>
          <w:szCs w:val="22"/>
        </w:rPr>
        <w:t xml:space="preserve">Council </w:t>
      </w:r>
      <w:r w:rsidR="00086F72">
        <w:rPr>
          <w:i w:val="0"/>
          <w:iCs w:val="0"/>
          <w:sz w:val="22"/>
          <w:szCs w:val="22"/>
        </w:rPr>
        <w:t>has</w:t>
      </w:r>
      <w:r w:rsidR="00A26E79">
        <w:rPr>
          <w:i w:val="0"/>
          <w:iCs w:val="0"/>
          <w:sz w:val="22"/>
          <w:szCs w:val="22"/>
        </w:rPr>
        <w:t xml:space="preserve"> been increased to make them better resources for information. </w:t>
      </w:r>
      <w:proofErr w:type="gramStart"/>
      <w:r w:rsidR="00A26E79">
        <w:rPr>
          <w:i w:val="0"/>
          <w:iCs w:val="0"/>
          <w:sz w:val="22"/>
          <w:szCs w:val="22"/>
        </w:rPr>
        <w:t>As a result of</w:t>
      </w:r>
      <w:proofErr w:type="gramEnd"/>
      <w:r w:rsidR="00A26E79">
        <w:rPr>
          <w:i w:val="0"/>
          <w:iCs w:val="0"/>
          <w:sz w:val="22"/>
          <w:szCs w:val="22"/>
        </w:rPr>
        <w:t xml:space="preserve"> these efforts we have increased our followers on all accounts</w:t>
      </w:r>
      <w:r>
        <w:rPr>
          <w:i w:val="0"/>
          <w:iCs w:val="0"/>
          <w:sz w:val="22"/>
          <w:szCs w:val="22"/>
        </w:rPr>
        <w:t>.</w:t>
      </w:r>
    </w:p>
    <w:p w:rsidR="00784D62" w:rsidRPr="00737361" w:rsidRDefault="00784D62" w:rsidP="00784D62">
      <w:pPr>
        <w:pStyle w:val="BodyText"/>
        <w:ind w:left="2880"/>
        <w:rPr>
          <w:bCs/>
          <w:i w:val="0"/>
          <w:iCs w:val="0"/>
          <w:sz w:val="22"/>
          <w:szCs w:val="22"/>
          <w:u w:val="single"/>
        </w:rPr>
      </w:pPr>
    </w:p>
    <w:p w:rsidR="00784D62" w:rsidRPr="008B01CA" w:rsidRDefault="00784D62" w:rsidP="00784D62">
      <w:pPr>
        <w:pStyle w:val="BodyText"/>
        <w:ind w:left="2880"/>
        <w:rPr>
          <w:i w:val="0"/>
          <w:iCs w:val="0"/>
          <w:sz w:val="22"/>
          <w:szCs w:val="22"/>
        </w:rPr>
      </w:pPr>
    </w:p>
    <w:p w:rsidR="00784D62" w:rsidRPr="008B01CA" w:rsidRDefault="00784D62" w:rsidP="00784D62">
      <w:pPr>
        <w:pStyle w:val="BodyText"/>
        <w:numPr>
          <w:ilvl w:val="0"/>
          <w:numId w:val="1"/>
        </w:numPr>
        <w:rPr>
          <w:b/>
          <w:bCs/>
          <w:i w:val="0"/>
          <w:iCs w:val="0"/>
          <w:sz w:val="22"/>
          <w:szCs w:val="22"/>
        </w:rPr>
      </w:pPr>
      <w:r w:rsidRPr="008B01CA">
        <w:rPr>
          <w:b/>
          <w:bCs/>
          <w:i w:val="0"/>
          <w:iCs w:val="0"/>
          <w:sz w:val="22"/>
          <w:szCs w:val="22"/>
        </w:rPr>
        <w:t>Activities</w:t>
      </w:r>
    </w:p>
    <w:p w:rsidR="00784D62" w:rsidRPr="008B01CA" w:rsidRDefault="00784D62" w:rsidP="00784D62">
      <w:pPr>
        <w:pStyle w:val="BodyText"/>
        <w:rPr>
          <w:b/>
          <w:bCs/>
          <w:i w:val="0"/>
          <w:iCs w:val="0"/>
          <w:sz w:val="22"/>
          <w:szCs w:val="22"/>
        </w:rPr>
      </w:pPr>
    </w:p>
    <w:p w:rsidR="00784D62" w:rsidRPr="008B01CA" w:rsidRDefault="00784D62" w:rsidP="00784D62">
      <w:pPr>
        <w:pStyle w:val="BodyText"/>
        <w:ind w:left="2160"/>
        <w:rPr>
          <w:b/>
          <w:bCs/>
          <w:i w:val="0"/>
          <w:iCs w:val="0"/>
          <w:sz w:val="22"/>
          <w:szCs w:val="22"/>
        </w:rPr>
      </w:pPr>
      <w:r w:rsidRPr="008B01CA">
        <w:rPr>
          <w:b/>
          <w:bCs/>
          <w:i w:val="0"/>
          <w:iCs w:val="0"/>
          <w:sz w:val="22"/>
          <w:szCs w:val="22"/>
          <w:u w:val="single"/>
        </w:rPr>
        <w:t>Nationally:</w:t>
      </w:r>
      <w:r w:rsidRPr="008B01CA">
        <w:rPr>
          <w:b/>
          <w:bCs/>
          <w:i w:val="0"/>
          <w:iCs w:val="0"/>
          <w:sz w:val="22"/>
          <w:szCs w:val="22"/>
        </w:rPr>
        <w:t xml:space="preserve">  </w:t>
      </w:r>
      <w:r w:rsidRPr="008B01CA">
        <w:rPr>
          <w:i w:val="0"/>
          <w:iCs w:val="0"/>
          <w:sz w:val="22"/>
          <w:szCs w:val="22"/>
        </w:rPr>
        <w:t>I have represented NYSCHP at the following ASHP events: and the 20</w:t>
      </w:r>
      <w:r>
        <w:rPr>
          <w:i w:val="0"/>
          <w:iCs w:val="0"/>
          <w:sz w:val="22"/>
          <w:szCs w:val="22"/>
        </w:rPr>
        <w:t>1</w:t>
      </w:r>
      <w:r w:rsidR="000B43BB">
        <w:rPr>
          <w:i w:val="0"/>
          <w:iCs w:val="0"/>
          <w:sz w:val="22"/>
          <w:szCs w:val="22"/>
        </w:rPr>
        <w:t>6</w:t>
      </w:r>
      <w:r w:rsidRPr="008B01CA">
        <w:rPr>
          <w:i w:val="0"/>
          <w:iCs w:val="0"/>
          <w:sz w:val="22"/>
          <w:szCs w:val="22"/>
        </w:rPr>
        <w:t xml:space="preserve"> Midyear Clinical</w:t>
      </w:r>
      <w:r w:rsidR="000B43BB">
        <w:rPr>
          <w:i w:val="0"/>
          <w:iCs w:val="0"/>
          <w:sz w:val="22"/>
          <w:szCs w:val="22"/>
        </w:rPr>
        <w:t xml:space="preserve"> Meeting</w:t>
      </w:r>
      <w:r w:rsidRPr="008B01CA">
        <w:rPr>
          <w:i w:val="0"/>
          <w:iCs w:val="0"/>
          <w:sz w:val="22"/>
          <w:szCs w:val="22"/>
        </w:rPr>
        <w:t xml:space="preserve"> in </w:t>
      </w:r>
      <w:r w:rsidR="000B43BB">
        <w:rPr>
          <w:i w:val="0"/>
          <w:iCs w:val="0"/>
          <w:sz w:val="22"/>
          <w:szCs w:val="22"/>
        </w:rPr>
        <w:t>Las Vegas, Nevada,</w:t>
      </w:r>
      <w:r>
        <w:rPr>
          <w:i w:val="0"/>
          <w:iCs w:val="0"/>
          <w:sz w:val="22"/>
          <w:szCs w:val="22"/>
        </w:rPr>
        <w:t xml:space="preserve"> the </w:t>
      </w:r>
      <w:r w:rsidRPr="008B01CA">
        <w:rPr>
          <w:i w:val="0"/>
          <w:iCs w:val="0"/>
          <w:sz w:val="22"/>
          <w:szCs w:val="22"/>
        </w:rPr>
        <w:t>20</w:t>
      </w:r>
      <w:r>
        <w:rPr>
          <w:i w:val="0"/>
          <w:iCs w:val="0"/>
          <w:sz w:val="22"/>
          <w:szCs w:val="22"/>
        </w:rPr>
        <w:t>16</w:t>
      </w:r>
      <w:r w:rsidRPr="008B01CA">
        <w:rPr>
          <w:i w:val="0"/>
          <w:iCs w:val="0"/>
          <w:sz w:val="22"/>
          <w:szCs w:val="22"/>
        </w:rPr>
        <w:t xml:space="preserve"> ASHP </w:t>
      </w:r>
      <w:r w:rsidR="000B43BB">
        <w:rPr>
          <w:i w:val="0"/>
          <w:iCs w:val="0"/>
          <w:sz w:val="22"/>
          <w:szCs w:val="22"/>
        </w:rPr>
        <w:t>Lobby Day in Washington DC and the 2016 PTCB Affiliates meeting in Alexandria Virginia.</w:t>
      </w:r>
    </w:p>
    <w:p w:rsidR="00784D62" w:rsidRPr="008B01CA" w:rsidRDefault="00784D62" w:rsidP="00784D62">
      <w:pPr>
        <w:pStyle w:val="BodyText"/>
        <w:ind w:left="2160"/>
        <w:rPr>
          <w:b/>
          <w:bCs/>
          <w:sz w:val="22"/>
          <w:szCs w:val="22"/>
        </w:rPr>
      </w:pPr>
    </w:p>
    <w:p w:rsidR="00784D62" w:rsidRPr="008B01CA" w:rsidRDefault="00784D62" w:rsidP="00784D62">
      <w:pPr>
        <w:pStyle w:val="BodyText"/>
        <w:ind w:left="2160"/>
        <w:rPr>
          <w:i w:val="0"/>
          <w:iCs w:val="0"/>
          <w:sz w:val="22"/>
          <w:szCs w:val="22"/>
        </w:rPr>
      </w:pPr>
      <w:r w:rsidRPr="008B01CA">
        <w:rPr>
          <w:b/>
          <w:bCs/>
          <w:i w:val="0"/>
          <w:iCs w:val="0"/>
          <w:sz w:val="22"/>
          <w:szCs w:val="22"/>
          <w:u w:val="single"/>
        </w:rPr>
        <w:t xml:space="preserve">State:  </w:t>
      </w:r>
      <w:r w:rsidRPr="008B01CA">
        <w:rPr>
          <w:i w:val="0"/>
          <w:iCs w:val="0"/>
          <w:sz w:val="22"/>
          <w:szCs w:val="22"/>
        </w:rPr>
        <w:t xml:space="preserve">On the state level, I have attended meetings with the Alliance of New York Licensed Health Professionals (ANYLHP), IPRO, </w:t>
      </w:r>
      <w:r>
        <w:rPr>
          <w:i w:val="0"/>
          <w:iCs w:val="0"/>
          <w:sz w:val="22"/>
          <w:szCs w:val="22"/>
        </w:rPr>
        <w:t xml:space="preserve">Empire state Society of Association Executives (ESSAE), NYS Cancer Consortium Steering Committee, </w:t>
      </w:r>
      <w:r w:rsidRPr="008B01CA">
        <w:rPr>
          <w:i w:val="0"/>
          <w:iCs w:val="0"/>
          <w:sz w:val="22"/>
          <w:szCs w:val="22"/>
        </w:rPr>
        <w:t xml:space="preserve">NYS Pharmacy Conference, </w:t>
      </w:r>
      <w:r>
        <w:rPr>
          <w:i w:val="0"/>
          <w:iCs w:val="0"/>
          <w:sz w:val="22"/>
          <w:szCs w:val="22"/>
        </w:rPr>
        <w:t xml:space="preserve">NYS Senate, NYS Assembly, </w:t>
      </w:r>
      <w:r w:rsidRPr="008B01CA">
        <w:rPr>
          <w:i w:val="0"/>
          <w:iCs w:val="0"/>
          <w:sz w:val="22"/>
          <w:szCs w:val="22"/>
        </w:rPr>
        <w:t>NYS Office of the Professions, the State Education Department, State Department of Health, Bureau of Narcotic Enforcement and NYS Board of Pharmacy.  NYSCHP continues to work collaboratively with PSSNY</w:t>
      </w:r>
      <w:r w:rsidR="000B43BB">
        <w:rPr>
          <w:i w:val="0"/>
          <w:iCs w:val="0"/>
          <w:sz w:val="22"/>
          <w:szCs w:val="22"/>
        </w:rPr>
        <w:t>, the Chain Pharmacy Association</w:t>
      </w:r>
      <w:r w:rsidRPr="008B01CA">
        <w:rPr>
          <w:i w:val="0"/>
          <w:iCs w:val="0"/>
          <w:sz w:val="22"/>
          <w:szCs w:val="22"/>
        </w:rPr>
        <w:t xml:space="preserve"> and ASCP to promote our mutual legislative agendas.</w:t>
      </w:r>
      <w:r w:rsidR="00086F72">
        <w:rPr>
          <w:i w:val="0"/>
          <w:iCs w:val="0"/>
          <w:sz w:val="22"/>
          <w:szCs w:val="22"/>
        </w:rPr>
        <w:t xml:space="preserve"> I also serve as the chair of the NYS Pharmacy Conference during 2017.</w:t>
      </w:r>
      <w:bookmarkStart w:id="0" w:name="_GoBack"/>
      <w:bookmarkEnd w:id="0"/>
      <w:r w:rsidRPr="008B01CA">
        <w:rPr>
          <w:i w:val="0"/>
          <w:iCs w:val="0"/>
          <w:sz w:val="22"/>
          <w:szCs w:val="22"/>
        </w:rPr>
        <w:t xml:space="preserve">  </w:t>
      </w:r>
      <w:r>
        <w:rPr>
          <w:i w:val="0"/>
          <w:iCs w:val="0"/>
          <w:sz w:val="22"/>
          <w:szCs w:val="22"/>
        </w:rPr>
        <w:t xml:space="preserve">I will continue to work to expand the Council’s visibility in these areas and </w:t>
      </w:r>
      <w:r w:rsidRPr="008B01CA">
        <w:rPr>
          <w:i w:val="0"/>
          <w:iCs w:val="0"/>
          <w:sz w:val="22"/>
          <w:szCs w:val="22"/>
        </w:rPr>
        <w:t xml:space="preserve">pursue avenues for NYSCHP to provide input </w:t>
      </w:r>
      <w:proofErr w:type="gramStart"/>
      <w:r w:rsidRPr="008B01CA">
        <w:rPr>
          <w:i w:val="0"/>
          <w:iCs w:val="0"/>
          <w:sz w:val="22"/>
          <w:szCs w:val="22"/>
        </w:rPr>
        <w:t>with regard to</w:t>
      </w:r>
      <w:proofErr w:type="gramEnd"/>
      <w:r w:rsidRPr="008B01CA">
        <w:rPr>
          <w:i w:val="0"/>
          <w:iCs w:val="0"/>
          <w:sz w:val="22"/>
          <w:szCs w:val="22"/>
        </w:rPr>
        <w:t xml:space="preserve"> professional and legislative issues that promote and enhance the pharmacy profession. </w:t>
      </w:r>
    </w:p>
    <w:p w:rsidR="00784D62" w:rsidRPr="008B01CA" w:rsidRDefault="00784D62" w:rsidP="00784D62">
      <w:pPr>
        <w:pStyle w:val="BodyText"/>
        <w:rPr>
          <w:sz w:val="22"/>
          <w:szCs w:val="22"/>
        </w:rPr>
      </w:pPr>
    </w:p>
    <w:p w:rsidR="00784D62" w:rsidRDefault="00784D62" w:rsidP="00784D62">
      <w:pPr>
        <w:pStyle w:val="BodyText"/>
        <w:rPr>
          <w:i w:val="0"/>
          <w:sz w:val="22"/>
          <w:szCs w:val="22"/>
        </w:rPr>
      </w:pPr>
    </w:p>
    <w:p w:rsidR="00784D62" w:rsidRPr="008B01CA" w:rsidRDefault="00784D62" w:rsidP="00784D62">
      <w:pPr>
        <w:pStyle w:val="BodyText"/>
        <w:rPr>
          <w:rFonts w:ascii="Garamond" w:hAnsi="Garamond"/>
          <w:i w:val="0"/>
          <w:sz w:val="22"/>
          <w:szCs w:val="22"/>
        </w:rPr>
      </w:pPr>
      <w:r w:rsidRPr="008B01CA">
        <w:rPr>
          <w:i w:val="0"/>
          <w:sz w:val="22"/>
          <w:szCs w:val="22"/>
        </w:rPr>
        <w:t>Respectfully submitted,</w:t>
      </w:r>
    </w:p>
    <w:p w:rsidR="00784D62" w:rsidRDefault="00784D62" w:rsidP="00784D62">
      <w:pPr>
        <w:rPr>
          <w:rFonts w:ascii="Garamond" w:hAnsi="Garamond"/>
        </w:rPr>
      </w:pPr>
    </w:p>
    <w:p w:rsidR="00784D62" w:rsidRPr="008B01CA" w:rsidRDefault="00784D62" w:rsidP="00784D62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1400175" cy="485775"/>
            <wp:effectExtent l="0" t="0" r="9525" b="9525"/>
            <wp:docPr id="2" name="Picture 2" descr="shaun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uns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62" w:rsidRPr="008B01CA" w:rsidRDefault="00784D62" w:rsidP="00784D62">
      <w:pPr>
        <w:pStyle w:val="BodyTex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Shaun C. Flynn</w:t>
      </w:r>
    </w:p>
    <w:p w:rsidR="00784D62" w:rsidRPr="008B01CA" w:rsidRDefault="00784D62" w:rsidP="00784D62">
      <w:pPr>
        <w:pStyle w:val="BodyText"/>
        <w:rPr>
          <w:i w:val="0"/>
          <w:sz w:val="22"/>
          <w:szCs w:val="22"/>
        </w:rPr>
      </w:pPr>
      <w:r w:rsidRPr="008B01CA">
        <w:rPr>
          <w:i w:val="0"/>
          <w:sz w:val="22"/>
          <w:szCs w:val="22"/>
        </w:rPr>
        <w:t>Executive Director</w:t>
      </w:r>
    </w:p>
    <w:p w:rsidR="00CC6E82" w:rsidRDefault="00CC6E82"/>
    <w:sectPr w:rsidR="00CC6E82" w:rsidSect="00C2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1A5D"/>
    <w:multiLevelType w:val="hybridMultilevel"/>
    <w:tmpl w:val="0F0A4BDE"/>
    <w:lvl w:ilvl="0" w:tplc="8806E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DAF2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13"/>
    <w:rsid w:val="00086F72"/>
    <w:rsid w:val="000B43BB"/>
    <w:rsid w:val="00192A13"/>
    <w:rsid w:val="00632FEE"/>
    <w:rsid w:val="006C6757"/>
    <w:rsid w:val="00784D62"/>
    <w:rsid w:val="00872AEF"/>
    <w:rsid w:val="00A26E79"/>
    <w:rsid w:val="00AA76FF"/>
    <w:rsid w:val="00B36CA4"/>
    <w:rsid w:val="00BF6F93"/>
    <w:rsid w:val="00C25AA3"/>
    <w:rsid w:val="00C80EC5"/>
    <w:rsid w:val="00CC6E82"/>
    <w:rsid w:val="00D707D7"/>
    <w:rsid w:val="00EC756B"/>
    <w:rsid w:val="00E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77C1"/>
  <w15:docId w15:val="{8EB82785-9482-481B-925A-C2ED356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5AA3"/>
  </w:style>
  <w:style w:type="paragraph" w:styleId="Heading1">
    <w:name w:val="heading 1"/>
    <w:basedOn w:val="Normal"/>
    <w:next w:val="Normal"/>
    <w:link w:val="Heading1Char"/>
    <w:qFormat/>
    <w:rsid w:val="00784D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xxxxxxxxmsonormal">
    <w:name w:val="x_x_x_x_x_x_x_x_x_x_x_x_x_x_x_msonormal"/>
    <w:basedOn w:val="Normal"/>
    <w:rsid w:val="0019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6E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84D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84D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84D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84D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4D6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Shaun Flynn</cp:lastModifiedBy>
  <cp:revision>9</cp:revision>
  <dcterms:created xsi:type="dcterms:W3CDTF">2017-03-13T14:41:00Z</dcterms:created>
  <dcterms:modified xsi:type="dcterms:W3CDTF">2017-03-22T20:27:00Z</dcterms:modified>
</cp:coreProperties>
</file>